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772"/>
      </w:tblGrid>
      <w:tr>
        <w:trPr>
          <w:trHeight w:val="1" w:hRule="atLeast"/>
          <w:jc w:val="left"/>
        </w:trPr>
        <w:tc>
          <w:tcPr>
            <w:tcW w:w="9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FFFFFF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UNITA’ DI APPRENDIMENTO RIFERITA ALLA SCUOLA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___   DELL’INFANZIA ___   PRIMARIA  ___   SEC. DI PRIMO GRADO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772"/>
      </w:tblGrid>
      <w:tr>
        <w:trPr>
          <w:trHeight w:val="1" w:hRule="atLeast"/>
          <w:jc w:val="left"/>
        </w:trPr>
        <w:tc>
          <w:tcPr>
            <w:tcW w:w="9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FASE 1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DATI GENERALI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br/>
      </w:r>
    </w:p>
    <w:tbl>
      <w:tblPr/>
      <w:tblGrid>
        <w:gridCol w:w="3316"/>
        <w:gridCol w:w="6857"/>
      </w:tblGrid>
      <w:tr>
        <w:trPr>
          <w:trHeight w:val="225" w:hRule="auto"/>
          <w:jc w:val="left"/>
        </w:trPr>
        <w:tc>
          <w:tcPr>
            <w:tcW w:w="3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Titolo/Denominazione</w:t>
            </w:r>
          </w:p>
        </w:tc>
        <w:tc>
          <w:tcPr>
            <w:tcW w:w="6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Giocherellando II PARTE</w:t>
            </w:r>
          </w:p>
        </w:tc>
      </w:tr>
      <w:tr>
        <w:trPr>
          <w:trHeight w:val="1" w:hRule="atLeast"/>
          <w:jc w:val="left"/>
        </w:trPr>
        <w:tc>
          <w:tcPr>
            <w:tcW w:w="3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Anno scolastico</w:t>
            </w:r>
          </w:p>
        </w:tc>
        <w:tc>
          <w:tcPr>
            <w:tcW w:w="6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2018/2019</w:t>
            </w:r>
          </w:p>
        </w:tc>
      </w:tr>
      <w:tr>
        <w:trPr>
          <w:trHeight w:val="1" w:hRule="atLeast"/>
          <w:jc w:val="left"/>
        </w:trPr>
        <w:tc>
          <w:tcPr>
            <w:tcW w:w="3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Scuola</w:t>
            </w:r>
          </w:p>
        </w:tc>
        <w:tc>
          <w:tcPr>
            <w:tcW w:w="6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Istituto Comprensivo Corropoli- Colonnella- Controguerra</w:t>
            </w:r>
          </w:p>
        </w:tc>
      </w:tr>
      <w:tr>
        <w:trPr>
          <w:trHeight w:val="1" w:hRule="atLeast"/>
          <w:jc w:val="left"/>
        </w:trPr>
        <w:tc>
          <w:tcPr>
            <w:tcW w:w="3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6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Classi prime di tutti i plessi dell’istituto comprensivo</w:t>
            </w:r>
          </w:p>
        </w:tc>
      </w:tr>
      <w:tr>
        <w:trPr>
          <w:trHeight w:val="1" w:hRule="atLeast"/>
          <w:jc w:val="left"/>
        </w:trPr>
        <w:tc>
          <w:tcPr>
            <w:tcW w:w="3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Discipline coinvolte e o campi di esperienze</w:t>
            </w:r>
          </w:p>
        </w:tc>
        <w:tc>
          <w:tcPr>
            <w:tcW w:w="6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Italiano, Matematica, Tecnologia</w:t>
            </w:r>
          </w:p>
        </w:tc>
      </w:tr>
      <w:tr>
        <w:trPr>
          <w:trHeight w:val="1" w:hRule="atLeast"/>
          <w:jc w:val="left"/>
        </w:trPr>
        <w:tc>
          <w:tcPr>
            <w:tcW w:w="3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Tempi di realizzazione</w:t>
            </w:r>
          </w:p>
        </w:tc>
        <w:tc>
          <w:tcPr>
            <w:tcW w:w="6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Mese GIUGNO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173"/>
      </w:tblGrid>
      <w:tr>
        <w:trPr>
          <w:trHeight w:val="1" w:hRule="atLeast"/>
          <w:jc w:val="left"/>
        </w:trPr>
        <w:tc>
          <w:tcPr>
            <w:tcW w:w="10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FASE 2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ARTICOLAZIONE DEL PERCORSO PROGETTUALE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886"/>
        <w:gridCol w:w="5287"/>
      </w:tblGrid>
      <w:tr>
        <w:trPr>
          <w:trHeight w:val="1" w:hRule="atLeast"/>
          <w:jc w:val="left"/>
        </w:trPr>
        <w:tc>
          <w:tcPr>
            <w:tcW w:w="101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Analisi del target/classe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Ogni team docente farà riferimento alla situazione reale del proprio gruppo classe</w:t>
            </w:r>
          </w:p>
        </w:tc>
      </w:tr>
      <w:tr>
        <w:trPr>
          <w:trHeight w:val="1" w:hRule="atLeast"/>
          <w:jc w:val="left"/>
        </w:trPr>
        <w:tc>
          <w:tcPr>
            <w:tcW w:w="4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Prerequisiti</w:t>
            </w:r>
          </w:p>
        </w:tc>
        <w:tc>
          <w:tcPr>
            <w:tcW w:w="5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Conoscenza delle vocali, delle consonanti e suoni trisillabi e quadrisillabi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Leggere semplici testi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Scrivere piccole frasi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Conoscenza dei numeri da 0 a 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Risultati attesi in termini di prodotto</w:t>
            </w:r>
          </w:p>
        </w:tc>
        <w:tc>
          <w:tcPr>
            <w:tcW w:w="5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Utilizzo del gioco realizzato alla fine del primo quadrimestre con la produzione di flash cards e ampliamento dell'offerta ludica.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085"/>
        <w:gridCol w:w="3544"/>
        <w:gridCol w:w="3544"/>
      </w:tblGrid>
      <w:tr>
        <w:trPr>
          <w:trHeight w:val="1" w:hRule="atLeast"/>
          <w:jc w:val="left"/>
        </w:trPr>
        <w:tc>
          <w:tcPr>
            <w:tcW w:w="1017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Compito/prodotto: 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Competenze chiave attivate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Competenze disciplinari</w:t>
              <w:br/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(fare riferimento al curricolo d’istituto)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Obiettivi di apprendimento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COMUNICAZIONE NELLA MADRELINGUA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-L’alunno partecipa a scambi comunicativi (conversazione, discussione di classe o di gruppo) con compagni e insegnanti rispettando il turno e formulando messaggi chiari e pertinenti, in un registro il più possibile adeguato alla situazione.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-L’alunno legge, comprende e scrive  parole e semplici frasi.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-Prendere la parola negli scambi comunicativi rispettando il proprio turno.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-Comprendere semplici istruzioni di un gioco.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-Padroneggiare la lettura strumentale (di decifrazione).</w:t>
            </w:r>
          </w:p>
        </w:tc>
      </w:tr>
      <w:tr>
        <w:trPr>
          <w:trHeight w:val="132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COMPETENZA MATEMATICA E COMPETENZE DI BASE IN SCIENZE E TECNOLOGIA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-Riconoscere e quantificare.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 Registrare in tabella i risultati ottenuti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Contare e confrontare quantità.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 Costruire tabelle.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CONSAPEVOLEZZA ED ESPRESSIONE CULTURALE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-Utilizzare le conoscenze e le abilità in ambito linguistico e matematico.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 Utilizzare le proprie conoscenze per la produzione di semplici frasi.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COMPETENZE SOCIALI E CIVICHE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-Partecipare a scambi comunicativi, formulando messaggi chiari e pertinenti.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-Adottare comportamenti rispettosi di sé.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-Interagire con gli altri in modo rispettoso.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-Eseguire il compito con impegno.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IMPARARE AD IMPARARE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-Gestire il proprio tempo.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-Portare a compimento il lavoro da solo o in gruppo.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SPIRITO DI INIZIATIVA E IMPRENDITORIALITA’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-Saper lavorare sia in gruppo che individualmente.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-Essere motivati nel raggiungere gli obiettivi prefissati.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-Contribuire alla realizzazione del compito.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518"/>
        <w:gridCol w:w="1985"/>
        <w:gridCol w:w="2722"/>
        <w:gridCol w:w="2976"/>
      </w:tblGrid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Obiettivo di apprendimento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abilità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conoscenze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discipline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Comprendere semplici istruzioni di un gioco.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Scrivere parole più complesse e semplici frasi in stampato maiuscolo e/o minuscolo.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Riconosce e riproduce parole.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Italiano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Padroneggiare la lettura strumentale (di decifrazione).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Memorizzare e discriminare fonemi.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Lettura di parole.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Italiano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Contare e confrontare quantità.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Riconoscere, leggere e scrivere numeri naturali entro il 20.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Conteggi.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Matematica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173"/>
      </w:tblGrid>
      <w:tr>
        <w:trPr>
          <w:trHeight w:val="1" w:hRule="atLeast"/>
          <w:jc w:val="left"/>
        </w:trPr>
        <w:tc>
          <w:tcPr>
            <w:tcW w:w="10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65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LA FASE 3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ARTICOLAZIONE DEL LAVORO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093"/>
        <w:gridCol w:w="2722"/>
        <w:gridCol w:w="2693"/>
        <w:gridCol w:w="2693"/>
      </w:tblGrid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Attività 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Metodologia 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Strategie didattiche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Organizzazione del lavoro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Strumenti e ambiente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Metodologie attive: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Problem solving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Cooperative learning</w:t>
              <w:br/>
              <w:t xml:space="preserve">….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Procedure di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Apprendimento: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Interpretazione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Elaborazione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Interazione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Riflessione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L’insegnante organizza l’attività:</w:t>
              <w:br/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-Lezione frontale;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-Lavoro di gruppo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-attività di laboratorio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-Guida il confronto</w:t>
              <w:br/>
              <w:t xml:space="preserve">- Tutoring </w:t>
              <w:br/>
              <w:t xml:space="preserve">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Strumenti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Flash cards</w:t>
              <w:br/>
              <w:t xml:space="preserve">libro di testo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Internet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Lim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Pc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Ambiente/setting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Aula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Laboratorio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….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Produzione di parole e semplici frasi con l'utilizzo di flash cards realizzate alla fine del Primo Quadrimestre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Produzione di parole e semplici frasi con l'utilizzo di flash cards realizzate alla fine del Primo Quadrimestre per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gioco ricreativo (Paroliamo)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Attività di laboratorio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Aula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173"/>
      </w:tblGrid>
      <w:tr>
        <w:trPr>
          <w:trHeight w:val="1" w:hRule="atLeast"/>
          <w:jc w:val="left"/>
        </w:trPr>
        <w:tc>
          <w:tcPr>
            <w:tcW w:w="10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65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FASE 4- La valutazione dell’UdA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530"/>
        <w:gridCol w:w="2559"/>
        <w:gridCol w:w="1784"/>
        <w:gridCol w:w="1992"/>
        <w:gridCol w:w="2336"/>
      </w:tblGrid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Fase di lavoro</w:t>
            </w: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Indicatori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Metodologia</w:t>
            </w:r>
          </w:p>
        </w:tc>
        <w:tc>
          <w:tcPr>
            <w:tcW w:w="1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Organizzazione: chi valuta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Strumenti</w:t>
            </w:r>
          </w:p>
        </w:tc>
      </w:tr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Valutazione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processo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Esempio: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Elenco di indicatori riferiti agli obiettivi/competenze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1.Comunicative</w:t>
              <w:br/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- comprensione del linguaggio</w:t>
            </w:r>
          </w:p>
          <w:p>
            <w:pPr>
              <w:spacing w:before="0" w:after="0" w:line="240"/>
              <w:ind w:right="-163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- rielaborazione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interpretazione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- riconoscere lo stile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- usare un linguaggio specifico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ecc.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2.Socio/comportamentali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partecipa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collabora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applica un metodo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ecc.</w:t>
            </w:r>
          </w:p>
        </w:tc>
        <w:tc>
          <w:tcPr>
            <w:tcW w:w="1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Osservazione di processo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riferita al</w:t>
              <w:br/>
              <w:t xml:space="preserve">a) lavoro di gruppo</w:t>
              <w:br/>
              <w:t xml:space="preserve">b) singolo studente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I docenti coinvolti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nella realizzazione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Dell’UdA.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Si tratta di una</w:t>
              <w:br/>
              <w:t xml:space="preserve">valutazione disciplinare dei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Compiti autentici;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1.Questionario di verifica basato su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indicatori o rubriche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valutative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2. documentazione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dei compiti di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realtà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0173"/>
      </w:tblGrid>
      <w:tr>
        <w:trPr>
          <w:trHeight w:val="1" w:hRule="atLeast"/>
          <w:jc w:val="left"/>
        </w:trPr>
        <w:tc>
          <w:tcPr>
            <w:tcW w:w="10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FASE 5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RUBRICA VALUTATIVA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Vedere file allegato.</w:t>
      </w:r>
    </w:p>
    <w:p>
      <w:pPr>
        <w:spacing w:before="110" w:after="0" w:line="240"/>
        <w:ind w:right="5758" w:left="5778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RUBRICA VALUTATIVA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1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3"/>
          <w:shd w:fill="auto" w:val="clear"/>
        </w:rPr>
      </w:pPr>
    </w:p>
    <w:tbl>
      <w:tblPr>
        <w:tblInd w:w="117" w:type="dxa"/>
      </w:tblPr>
      <w:tblGrid>
        <w:gridCol w:w="1800"/>
        <w:gridCol w:w="3327"/>
        <w:gridCol w:w="4148"/>
        <w:gridCol w:w="1325"/>
        <w:gridCol w:w="1455"/>
        <w:gridCol w:w="1378"/>
        <w:gridCol w:w="1222"/>
      </w:tblGrid>
      <w:tr>
        <w:trPr>
          <w:trHeight w:val="671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4"/>
              <w:ind w:right="6" w:left="549" w:hanging="32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Competenze chiave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4" w:after="0" w:line="240"/>
              <w:ind w:right="0" w:left="3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Profilo della competenza</w:t>
            </w:r>
          </w:p>
        </w:tc>
        <w:tc>
          <w:tcPr>
            <w:tcW w:w="4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4" w:after="0" w:line="240"/>
              <w:ind w:right="0" w:left="4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Dimensioni della competenza</w:t>
            </w:r>
          </w:p>
        </w:tc>
        <w:tc>
          <w:tcPr>
            <w:tcW w:w="1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4"/>
              <w:ind w:right="0" w:left="160" w:firstLine="14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Livello Avanzato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4"/>
              <w:ind w:right="0" w:left="107" w:firstLine="26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Livello Intermedio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4"/>
              <w:ind w:right="0" w:left="426" w:hanging="9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Livello Base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4"/>
              <w:ind w:right="0" w:left="210" w:firstLine="4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Livello Iniziale</w:t>
            </w:r>
          </w:p>
        </w:tc>
      </w:tr>
      <w:tr>
        <w:trPr>
          <w:trHeight w:val="441" w:hRule="auto"/>
          <w:jc w:val="left"/>
        </w:trPr>
        <w:tc>
          <w:tcPr>
            <w:tcW w:w="1800" w:type="dxa"/>
            <w:vMerge w:val="restart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auto" w:fill="e4e1d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7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4"/>
              <w:ind w:right="6" w:left="5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Comunicazione nella madrelingua o lingua di istruzione</w:t>
            </w:r>
          </w:p>
        </w:tc>
        <w:tc>
          <w:tcPr>
            <w:tcW w:w="3327" w:type="dxa"/>
            <w:vMerge w:val="restart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auto" w:fill="e4e1d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6" w:after="0" w:line="244"/>
              <w:ind w:right="0" w:left="55" w:firstLine="0"/>
              <w:jc w:val="left"/>
              <w:rPr>
                <w:color w:val="auto"/>
                <w:position w:val="0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Ha</w:t>
            </w:r>
            <w:r>
              <w:rPr>
                <w:rFonts w:ascii="Georgia" w:hAnsi="Georgia" w:cs="Georgia" w:eastAsia="Georgia"/>
                <w:color w:val="auto"/>
                <w:spacing w:val="-3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una</w:t>
            </w:r>
            <w:r>
              <w:rPr>
                <w:rFonts w:ascii="Georgia" w:hAnsi="Georgia" w:cs="Georgia" w:eastAsia="Georgia"/>
                <w:color w:val="auto"/>
                <w:spacing w:val="-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color w:val="auto"/>
                <w:spacing w:val="-3"/>
                <w:position w:val="0"/>
                <w:sz w:val="24"/>
                <w:shd w:fill="auto" w:val="clear"/>
              </w:rPr>
              <w:t xml:space="preserve">padronanza</w:t>
            </w:r>
            <w:r>
              <w:rPr>
                <w:rFonts w:ascii="Georgia" w:hAnsi="Georgia" w:cs="Georgia" w:eastAsia="Georgia"/>
                <w:color w:val="auto"/>
                <w:spacing w:val="-3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color w:val="auto"/>
                <w:spacing w:val="-11"/>
                <w:position w:val="0"/>
                <w:sz w:val="24"/>
                <w:shd w:fill="auto" w:val="clear"/>
              </w:rPr>
              <w:t xml:space="preserve">della</w:t>
            </w:r>
            <w:r>
              <w:rPr>
                <w:rFonts w:ascii="Georgia" w:hAnsi="Georgia" w:cs="Georgia" w:eastAsia="Georgia"/>
                <w:color w:val="auto"/>
                <w:spacing w:val="-3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lingua </w:t>
            </w:r>
            <w:r>
              <w:rPr>
                <w:rFonts w:ascii="Georgia" w:hAnsi="Georgia" w:cs="Georgia" w:eastAsia="Georgia"/>
                <w:color w:val="auto"/>
                <w:spacing w:val="-4"/>
                <w:position w:val="0"/>
                <w:sz w:val="24"/>
                <w:shd w:fill="auto" w:val="clear"/>
              </w:rPr>
              <w:t xml:space="preserve">italiana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che </w:t>
            </w:r>
            <w:r>
              <w:rPr>
                <w:rFonts w:ascii="Georgia" w:hAnsi="Georgia" w:cs="Georgia" w:eastAsia="Georgia"/>
                <w:color w:val="auto"/>
                <w:spacing w:val="-4"/>
                <w:position w:val="0"/>
                <w:sz w:val="24"/>
                <w:shd w:fill="auto" w:val="clear"/>
              </w:rPr>
              <w:t xml:space="preserve">gli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consente </w:t>
            </w:r>
            <w:r>
              <w:rPr>
                <w:rFonts w:ascii="Georgia" w:hAnsi="Georgia" w:cs="Georgia" w:eastAsia="Georgia"/>
                <w:color w:val="auto"/>
                <w:spacing w:val="-3"/>
                <w:position w:val="0"/>
                <w:sz w:val="24"/>
                <w:shd w:fill="auto" w:val="clear"/>
              </w:rPr>
              <w:t xml:space="preserve">di </w:t>
            </w:r>
            <w:r>
              <w:rPr>
                <w:rFonts w:ascii="Georgia" w:hAnsi="Georgia" w:cs="Georgia" w:eastAsia="Georgia"/>
                <w:color w:val="auto"/>
                <w:spacing w:val="-4"/>
                <w:position w:val="0"/>
                <w:sz w:val="24"/>
                <w:shd w:fill="auto" w:val="clear"/>
              </w:rPr>
              <w:t xml:space="preserve">comprendere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e </w:t>
            </w:r>
            <w:r>
              <w:rPr>
                <w:rFonts w:ascii="Georgia" w:hAnsi="Georgia" w:cs="Georgia" w:eastAsia="Georgia"/>
                <w:color w:val="auto"/>
                <w:spacing w:val="-4"/>
                <w:position w:val="0"/>
                <w:sz w:val="24"/>
                <w:shd w:fill="auto" w:val="clear"/>
              </w:rPr>
              <w:t xml:space="preserve">produrre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enunciati e </w:t>
            </w:r>
            <w:r>
              <w:rPr>
                <w:rFonts w:ascii="Georgia" w:hAnsi="Georgia" w:cs="Georgia" w:eastAsia="Georgia"/>
                <w:color w:val="auto"/>
                <w:spacing w:val="-3"/>
                <w:position w:val="0"/>
                <w:sz w:val="24"/>
                <w:shd w:fill="auto" w:val="clear"/>
              </w:rPr>
              <w:t xml:space="preserve">testi di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una </w:t>
            </w:r>
            <w:r>
              <w:rPr>
                <w:rFonts w:ascii="Georgia" w:hAnsi="Georgia" w:cs="Georgia" w:eastAsia="Georgia"/>
                <w:color w:val="auto"/>
                <w:spacing w:val="-5"/>
                <w:position w:val="0"/>
                <w:sz w:val="24"/>
                <w:shd w:fill="auto" w:val="clear"/>
              </w:rPr>
              <w:t xml:space="preserve">certa complessità, </w:t>
            </w:r>
            <w:r>
              <w:rPr>
                <w:rFonts w:ascii="Georgia" w:hAnsi="Georgia" w:cs="Georgia" w:eastAsia="Georgia"/>
                <w:color w:val="auto"/>
                <w:spacing w:val="-3"/>
                <w:position w:val="0"/>
                <w:sz w:val="24"/>
                <w:shd w:fill="auto" w:val="clear"/>
              </w:rPr>
              <w:t xml:space="preserve">di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esprimere </w:t>
            </w:r>
            <w:r>
              <w:rPr>
                <w:rFonts w:ascii="Georgia" w:hAnsi="Georgia" w:cs="Georgia" w:eastAsia="Georgia"/>
                <w:color w:val="auto"/>
                <w:spacing w:val="-15"/>
                <w:position w:val="0"/>
                <w:sz w:val="24"/>
                <w:shd w:fill="auto" w:val="clear"/>
              </w:rPr>
              <w:t xml:space="preserve">le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proprie </w:t>
            </w:r>
            <w:r>
              <w:rPr>
                <w:rFonts w:ascii="Georgia" w:hAnsi="Georgia" w:cs="Georgia" w:eastAsia="Georgia"/>
                <w:color w:val="auto"/>
                <w:spacing w:val="-6"/>
                <w:position w:val="0"/>
                <w:sz w:val="24"/>
                <w:shd w:fill="auto" w:val="clear"/>
              </w:rPr>
              <w:t xml:space="preserve">idee, </w:t>
            </w:r>
            <w:r>
              <w:rPr>
                <w:rFonts w:ascii="Georgia" w:hAnsi="Georgia" w:cs="Georgia" w:eastAsia="Georgia"/>
                <w:color w:val="auto"/>
                <w:spacing w:val="-3"/>
                <w:position w:val="0"/>
                <w:sz w:val="24"/>
                <w:shd w:fill="auto" w:val="clear"/>
              </w:rPr>
              <w:t xml:space="preserve">di </w:t>
            </w:r>
            <w:r>
              <w:rPr>
                <w:rFonts w:ascii="Georgia" w:hAnsi="Georgia" w:cs="Georgia" w:eastAsia="Georgia"/>
                <w:color w:val="auto"/>
                <w:spacing w:val="-9"/>
                <w:position w:val="0"/>
                <w:sz w:val="24"/>
                <w:shd w:fill="auto" w:val="clear"/>
              </w:rPr>
              <w:t xml:space="preserve">adottare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un </w:t>
            </w:r>
            <w:r>
              <w:rPr>
                <w:rFonts w:ascii="Georgia" w:hAnsi="Georgia" w:cs="Georgia" w:eastAsia="Georgia"/>
                <w:color w:val="auto"/>
                <w:spacing w:val="-4"/>
                <w:position w:val="0"/>
                <w:sz w:val="24"/>
                <w:shd w:fill="auto" w:val="clear"/>
              </w:rPr>
              <w:t xml:space="preserve">registro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linguistico appropriato </w:t>
            </w:r>
            <w:r>
              <w:rPr>
                <w:rFonts w:ascii="Georgia" w:hAnsi="Georgia" w:cs="Georgia" w:eastAsia="Georgia"/>
                <w:color w:val="auto"/>
                <w:spacing w:val="-8"/>
                <w:position w:val="0"/>
                <w:sz w:val="24"/>
                <w:shd w:fill="auto" w:val="clear"/>
              </w:rPr>
              <w:t xml:space="preserve">alle </w:t>
            </w:r>
            <w:r>
              <w:rPr>
                <w:rFonts w:ascii="Georgia" w:hAnsi="Georgia" w:cs="Georgia" w:eastAsia="Georgia"/>
                <w:color w:val="auto"/>
                <w:spacing w:val="-3"/>
                <w:position w:val="0"/>
                <w:sz w:val="24"/>
                <w:shd w:fill="auto" w:val="clear"/>
              </w:rPr>
              <w:t xml:space="preserve">diverse</w:t>
            </w:r>
            <w:r>
              <w:rPr>
                <w:rFonts w:ascii="Georgia" w:hAnsi="Georgia" w:cs="Georgia" w:eastAsia="Georgia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situazioni.</w:t>
            </w:r>
          </w:p>
        </w:tc>
        <w:tc>
          <w:tcPr>
            <w:tcW w:w="4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6" w:after="0" w:line="240"/>
              <w:ind w:right="0" w:left="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Mostra una </w:t>
            </w: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comprensione</w:t>
            </w:r>
          </w:p>
        </w:tc>
        <w:tc>
          <w:tcPr>
            <w:tcW w:w="1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7" w:after="0" w:line="240"/>
              <w:ind w:right="0" w:left="1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completa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7" w:after="0" w:line="240"/>
              <w:ind w:right="0" w:left="1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estesa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7" w:after="0" w:line="240"/>
              <w:ind w:right="0" w:left="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basilare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7" w:after="0" w:line="240"/>
              <w:ind w:right="0" w:left="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limitata</w:t>
            </w:r>
          </w:p>
        </w:tc>
      </w:tr>
      <w:tr>
        <w:trPr>
          <w:trHeight w:val="430" w:hRule="auto"/>
          <w:jc w:val="left"/>
        </w:trPr>
        <w:tc>
          <w:tcPr>
            <w:tcW w:w="1800" w:type="dxa"/>
            <w:vMerge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7" w:type="dxa"/>
            <w:vMerge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Scrive e parla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in modo</w:t>
            </w:r>
          </w:p>
        </w:tc>
        <w:tc>
          <w:tcPr>
            <w:tcW w:w="1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4" w:after="0" w:line="240"/>
              <w:ind w:right="0" w:left="1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elaborato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4" w:after="0" w:line="240"/>
              <w:ind w:right="0" w:left="1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appropriato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4" w:after="0" w:line="240"/>
              <w:ind w:right="0" w:left="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generico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4" w:after="0" w:line="240"/>
              <w:ind w:right="0" w:left="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impreciso</w:t>
            </w:r>
          </w:p>
        </w:tc>
      </w:tr>
      <w:tr>
        <w:trPr>
          <w:trHeight w:val="428" w:hRule="auto"/>
          <w:jc w:val="left"/>
        </w:trPr>
        <w:tc>
          <w:tcPr>
            <w:tcW w:w="1800" w:type="dxa"/>
            <w:vMerge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7" w:type="dxa"/>
            <w:vMerge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Esprime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le proprie idee in modo</w:t>
            </w:r>
          </w:p>
        </w:tc>
        <w:tc>
          <w:tcPr>
            <w:tcW w:w="1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4" w:after="0" w:line="240"/>
              <w:ind w:right="0" w:left="1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critico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4" w:after="0" w:line="240"/>
              <w:ind w:right="0" w:left="1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puntuale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4" w:after="0" w:line="240"/>
              <w:ind w:right="0" w:left="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mnemonico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4" w:after="0" w:line="240"/>
              <w:ind w:right="0" w:left="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dispersivo</w:t>
            </w:r>
          </w:p>
        </w:tc>
      </w:tr>
      <w:tr>
        <w:trPr>
          <w:trHeight w:val="653" w:hRule="auto"/>
          <w:jc w:val="left"/>
        </w:trPr>
        <w:tc>
          <w:tcPr>
            <w:tcW w:w="1800" w:type="dxa"/>
            <w:vMerge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7" w:type="dxa"/>
            <w:vMerge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Adatta il </w:t>
            </w: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registro linguistico</w:t>
            </w:r>
          </w:p>
        </w:tc>
        <w:tc>
          <w:tcPr>
            <w:tcW w:w="1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52"/>
              <w:ind w:right="258" w:left="1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in ogni situazione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52"/>
              <w:ind w:right="0" w:left="1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in diversi ambiti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52"/>
              <w:ind w:right="0" w:left="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solo in ambiti noti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52"/>
              <w:ind w:right="0" w:left="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solo se sollecitato</w:t>
            </w:r>
          </w:p>
        </w:tc>
      </w:tr>
      <w:tr>
        <w:trPr>
          <w:trHeight w:val="1261" w:hRule="auto"/>
          <w:jc w:val="left"/>
        </w:trPr>
        <w:tc>
          <w:tcPr>
            <w:tcW w:w="1800" w:type="dxa"/>
            <w:vMerge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7" w:type="dxa"/>
            <w:vMerge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8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5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34"/>
                <w:shd w:fill="auto" w:val="clear"/>
              </w:rPr>
            </w:pPr>
          </w:p>
          <w:p>
            <w:pPr>
              <w:spacing w:before="0" w:after="0" w:line="240"/>
              <w:ind w:right="136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35"/>
                <w:shd w:fill="auto" w:val="clear"/>
              </w:rPr>
            </w:pPr>
          </w:p>
          <w:p>
            <w:pPr>
              <w:spacing w:before="1" w:after="0" w:line="240"/>
              <w:ind w:right="275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35"/>
                <w:shd w:fill="auto" w:val="clear"/>
              </w:rPr>
            </w:pPr>
          </w:p>
          <w:p>
            <w:pPr>
              <w:spacing w:before="1" w:after="0" w:line="240"/>
              <w:ind w:right="0" w:left="44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35"/>
                <w:shd w:fill="auto" w:val="clear"/>
              </w:rPr>
            </w:pPr>
          </w:p>
          <w:p>
            <w:pPr>
              <w:spacing w:before="1" w:after="0" w:line="240"/>
              <w:ind w:right="2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</w:p>
        </w:tc>
      </w:tr>
      <w:tr>
        <w:trPr>
          <w:trHeight w:val="673" w:hRule="auto"/>
          <w:jc w:val="left"/>
        </w:trPr>
        <w:tc>
          <w:tcPr>
            <w:tcW w:w="1800" w:type="dxa"/>
            <w:vMerge w:val="restart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234" w:after="0" w:line="244"/>
              <w:ind w:right="6" w:left="5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Competenza matematica e competenze di base in scienza e tecnologia</w:t>
            </w:r>
          </w:p>
        </w:tc>
        <w:tc>
          <w:tcPr>
            <w:tcW w:w="3327" w:type="dxa"/>
            <w:vMerge w:val="restart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4"/>
              <w:ind w:right="59" w:left="55" w:firstLine="0"/>
              <w:jc w:val="left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color w:val="auto"/>
                <w:spacing w:val="-4"/>
                <w:position w:val="0"/>
                <w:sz w:val="24"/>
                <w:shd w:fill="auto" w:val="clear"/>
              </w:rPr>
              <w:t xml:space="preserve">Usa </w:t>
            </w:r>
            <w:r>
              <w:rPr>
                <w:rFonts w:ascii="Georgia" w:hAnsi="Georgia" w:cs="Georgia" w:eastAsia="Georgia"/>
                <w:color w:val="auto"/>
                <w:spacing w:val="-15"/>
                <w:position w:val="0"/>
                <w:sz w:val="24"/>
                <w:shd w:fill="auto" w:val="clear"/>
              </w:rPr>
              <w:t xml:space="preserve">le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sue conoscenze matematiche e scientifico- </w:t>
            </w:r>
            <w:r>
              <w:rPr>
                <w:rFonts w:ascii="Georgia" w:hAnsi="Georgia" w:cs="Georgia" w:eastAsia="Georgia"/>
                <w:color w:val="auto"/>
                <w:spacing w:val="-3"/>
                <w:position w:val="0"/>
                <w:sz w:val="24"/>
                <w:shd w:fill="auto" w:val="clear"/>
              </w:rPr>
              <w:t xml:space="preserve">tecnologiche</w:t>
            </w:r>
            <w:r>
              <w:rPr>
                <w:rFonts w:ascii="Georgia" w:hAnsi="Georgia" w:cs="Georgia" w:eastAsia="Georgia"/>
                <w:color w:val="auto"/>
                <w:spacing w:val="-3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per</w:t>
            </w:r>
            <w:r>
              <w:rPr>
                <w:rFonts w:ascii="Georgia" w:hAnsi="Georgia" w:cs="Georgia" w:eastAsia="Georgia"/>
                <w:color w:val="auto"/>
                <w:spacing w:val="-2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analizzare</w:t>
            </w:r>
            <w:r>
              <w:rPr>
                <w:rFonts w:ascii="Georgia" w:hAnsi="Georgia" w:cs="Georgia" w:eastAsia="Georgia"/>
                <w:color w:val="auto"/>
                <w:spacing w:val="-2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color w:val="auto"/>
                <w:spacing w:val="-9"/>
                <w:position w:val="0"/>
                <w:sz w:val="24"/>
                <w:shd w:fill="auto" w:val="clear"/>
              </w:rPr>
              <w:t xml:space="preserve">dati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e </w:t>
            </w:r>
            <w:r>
              <w:rPr>
                <w:rFonts w:ascii="Georgia" w:hAnsi="Georgia" w:cs="Georgia" w:eastAsia="Georgia"/>
                <w:color w:val="auto"/>
                <w:spacing w:val="-5"/>
                <w:position w:val="0"/>
                <w:sz w:val="24"/>
                <w:shd w:fill="auto" w:val="clear"/>
              </w:rPr>
              <w:t xml:space="preserve">fatti </w:t>
            </w:r>
            <w:r>
              <w:rPr>
                <w:rFonts w:ascii="Georgia" w:hAnsi="Georgia" w:cs="Georgia" w:eastAsia="Georgia"/>
                <w:color w:val="auto"/>
                <w:spacing w:val="-11"/>
                <w:position w:val="0"/>
                <w:sz w:val="24"/>
                <w:shd w:fill="auto" w:val="clear"/>
              </w:rPr>
              <w:t xml:space="preserve">della </w:t>
            </w:r>
            <w:r>
              <w:rPr>
                <w:rFonts w:ascii="Georgia" w:hAnsi="Georgia" w:cs="Georgia" w:eastAsia="Georgia"/>
                <w:color w:val="auto"/>
                <w:spacing w:val="-5"/>
                <w:position w:val="0"/>
                <w:sz w:val="24"/>
                <w:shd w:fill="auto" w:val="clear"/>
              </w:rPr>
              <w:t xml:space="preserve">realtà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Georgia" w:hAnsi="Georgia" w:cs="Georgia" w:eastAsia="Georgia"/>
                <w:color w:val="auto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per</w:t>
            </w:r>
          </w:p>
          <w:p>
            <w:pPr>
              <w:spacing w:before="3" w:after="0" w:line="244"/>
              <w:ind w:right="79" w:left="55" w:firstLine="0"/>
              <w:jc w:val="left"/>
              <w:rPr>
                <w:color w:val="auto"/>
                <w:position w:val="0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verificare </w:t>
            </w:r>
            <w:r>
              <w:rPr>
                <w:rFonts w:ascii="Georgia" w:hAnsi="Georgia" w:cs="Georgia" w:eastAsia="Georgia"/>
                <w:color w:val="auto"/>
                <w:spacing w:val="-3"/>
                <w:position w:val="0"/>
                <w:sz w:val="24"/>
                <w:shd w:fill="auto" w:val="clear"/>
              </w:rPr>
              <w:t xml:space="preserve">l’attendibilità di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analisi</w:t>
            </w:r>
            <w:r>
              <w:rPr>
                <w:rFonts w:ascii="Georgia" w:hAnsi="Georgia" w:cs="Georgia" w:eastAsia="Georgia"/>
                <w:color w:val="auto"/>
                <w:spacing w:val="-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color w:val="auto"/>
                <w:spacing w:val="-5"/>
                <w:position w:val="0"/>
                <w:sz w:val="24"/>
                <w:shd w:fill="auto" w:val="clear"/>
              </w:rPr>
              <w:t xml:space="preserve">quantitative</w:t>
            </w:r>
            <w:r>
              <w:rPr>
                <w:rFonts w:ascii="Georgia" w:hAnsi="Georgia" w:cs="Georgia" w:eastAsia="Georgia"/>
                <w:color w:val="auto"/>
                <w:spacing w:val="-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proposte</w:t>
            </w:r>
            <w:r>
              <w:rPr>
                <w:rFonts w:ascii="Georgia" w:hAnsi="Georgia" w:cs="Georgia" w:eastAsia="Georgia"/>
                <w:color w:val="auto"/>
                <w:spacing w:val="-3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color w:val="auto"/>
                <w:spacing w:val="-13"/>
                <w:position w:val="0"/>
                <w:sz w:val="24"/>
                <w:shd w:fill="auto" w:val="clear"/>
              </w:rPr>
              <w:t xml:space="preserve">da </w:t>
            </w:r>
            <w:r>
              <w:rPr>
                <w:rFonts w:ascii="Georgia" w:hAnsi="Georgia" w:cs="Georgia" w:eastAsia="Georgia"/>
                <w:color w:val="auto"/>
                <w:spacing w:val="-5"/>
                <w:position w:val="0"/>
                <w:sz w:val="24"/>
                <w:shd w:fill="auto" w:val="clear"/>
              </w:rPr>
              <w:t xml:space="preserve">altri. </w:t>
            </w:r>
            <w:r>
              <w:rPr>
                <w:rFonts w:ascii="Georgia" w:hAnsi="Georgia" w:cs="Georgia" w:eastAsia="Georgia"/>
                <w:color w:val="auto"/>
                <w:spacing w:val="-4"/>
                <w:position w:val="0"/>
                <w:sz w:val="24"/>
                <w:shd w:fill="auto" w:val="clear"/>
              </w:rPr>
              <w:t xml:space="preserve">Usa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il pensiero </w:t>
            </w:r>
            <w:r>
              <w:rPr>
                <w:rFonts w:ascii="Georgia" w:hAnsi="Georgia" w:cs="Georgia" w:eastAsia="Georgia"/>
                <w:color w:val="auto"/>
                <w:spacing w:val="-5"/>
                <w:position w:val="0"/>
                <w:sz w:val="24"/>
                <w:shd w:fill="auto" w:val="clear"/>
              </w:rPr>
              <w:t xml:space="preserve">logico-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scientifico per </w:t>
            </w:r>
            <w:r>
              <w:rPr>
                <w:rFonts w:ascii="Georgia" w:hAnsi="Georgia" w:cs="Georgia" w:eastAsia="Georgia"/>
                <w:color w:val="auto"/>
                <w:spacing w:val="-4"/>
                <w:position w:val="0"/>
                <w:sz w:val="24"/>
                <w:shd w:fill="auto" w:val="clear"/>
              </w:rPr>
              <w:t xml:space="preserve">affrontare </w:t>
            </w:r>
            <w:r>
              <w:rPr>
                <w:rFonts w:ascii="Georgia" w:hAnsi="Georgia" w:cs="Georgia" w:eastAsia="Georgia"/>
                <w:color w:val="auto"/>
                <w:spacing w:val="-5"/>
                <w:position w:val="0"/>
                <w:sz w:val="24"/>
                <w:shd w:fill="auto" w:val="clear"/>
              </w:rPr>
              <w:t xml:space="preserve">problemi</w:t>
            </w:r>
            <w:r>
              <w:rPr>
                <w:rFonts w:ascii="Georgia" w:hAnsi="Georgia" w:cs="Georgia" w:eastAsia="Georgia"/>
                <w:color w:val="auto"/>
                <w:spacing w:val="-2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Georgia" w:hAnsi="Georgia" w:cs="Georgia" w:eastAsia="Georgia"/>
                <w:color w:val="auto"/>
                <w:spacing w:val="-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situazioni</w:t>
            </w:r>
            <w:r>
              <w:rPr>
                <w:rFonts w:ascii="Georgia" w:hAnsi="Georgia" w:cs="Georgia" w:eastAsia="Georgia"/>
                <w:color w:val="auto"/>
                <w:spacing w:val="-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color w:val="auto"/>
                <w:spacing w:val="-6"/>
                <w:position w:val="0"/>
                <w:sz w:val="24"/>
                <w:shd w:fill="auto" w:val="clear"/>
              </w:rPr>
              <w:t xml:space="preserve">sulla</w:t>
            </w:r>
            <w:r>
              <w:rPr>
                <w:rFonts w:ascii="Georgia" w:hAnsi="Georgia" w:cs="Georgia" w:eastAsia="Georgia"/>
                <w:color w:val="auto"/>
                <w:spacing w:val="-2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base </w:t>
            </w:r>
            <w:r>
              <w:rPr>
                <w:rFonts w:ascii="Georgia" w:hAnsi="Georgia" w:cs="Georgia" w:eastAsia="Georgia"/>
                <w:color w:val="auto"/>
                <w:spacing w:val="-3"/>
                <w:position w:val="0"/>
                <w:sz w:val="24"/>
                <w:shd w:fill="auto" w:val="clear"/>
              </w:rPr>
              <w:t xml:space="preserve">di </w:t>
            </w:r>
            <w:r>
              <w:rPr>
                <w:rFonts w:ascii="Georgia" w:hAnsi="Georgia" w:cs="Georgia" w:eastAsia="Georgia"/>
                <w:color w:val="auto"/>
                <w:spacing w:val="-5"/>
                <w:position w:val="0"/>
                <w:sz w:val="24"/>
                <w:shd w:fill="auto" w:val="clear"/>
              </w:rPr>
              <w:t xml:space="preserve">elementi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certi. Ha </w:t>
            </w:r>
            <w:r>
              <w:rPr>
                <w:rFonts w:ascii="Georgia" w:hAnsi="Georgia" w:cs="Georgia" w:eastAsia="Georgia"/>
                <w:color w:val="auto"/>
                <w:spacing w:val="-3"/>
                <w:position w:val="0"/>
                <w:sz w:val="24"/>
                <w:shd w:fill="auto" w:val="clear"/>
              </w:rPr>
              <w:t xml:space="preserve">consapevolezza </w:t>
            </w:r>
            <w:r>
              <w:rPr>
                <w:rFonts w:ascii="Georgia" w:hAnsi="Georgia" w:cs="Georgia" w:eastAsia="Georgia"/>
                <w:color w:val="auto"/>
                <w:spacing w:val="-10"/>
                <w:position w:val="0"/>
                <w:sz w:val="24"/>
                <w:shd w:fill="auto" w:val="clear"/>
              </w:rPr>
              <w:t xml:space="preserve">dei </w:t>
            </w:r>
            <w:r>
              <w:rPr>
                <w:rFonts w:ascii="Georgia" w:hAnsi="Georgia" w:cs="Georgia" w:eastAsia="Georgia"/>
                <w:color w:val="auto"/>
                <w:spacing w:val="-3"/>
                <w:position w:val="0"/>
                <w:sz w:val="24"/>
                <w:shd w:fill="auto" w:val="clear"/>
              </w:rPr>
              <w:t xml:space="preserve">limiti </w:t>
            </w:r>
            <w:r>
              <w:rPr>
                <w:rFonts w:ascii="Georgia" w:hAnsi="Georgia" w:cs="Georgia" w:eastAsia="Georgia"/>
                <w:color w:val="auto"/>
                <w:spacing w:val="-12"/>
                <w:position w:val="0"/>
                <w:sz w:val="24"/>
                <w:shd w:fill="auto" w:val="clear"/>
              </w:rPr>
              <w:t xml:space="preserve">delle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affermazioni che </w:t>
            </w:r>
            <w:r>
              <w:rPr>
                <w:rFonts w:ascii="Georgia" w:hAnsi="Georgia" w:cs="Georgia" w:eastAsia="Georgia"/>
                <w:color w:val="auto"/>
                <w:spacing w:val="-4"/>
                <w:position w:val="0"/>
                <w:sz w:val="24"/>
                <w:shd w:fill="auto" w:val="clear"/>
              </w:rPr>
              <w:t xml:space="preserve">riguardano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questioni</w:t>
            </w:r>
            <w:r>
              <w:rPr>
                <w:rFonts w:ascii="Georgia" w:hAnsi="Georgia" w:cs="Georgia" w:eastAsia="Georgia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color w:val="auto"/>
                <w:spacing w:val="-4"/>
                <w:position w:val="0"/>
                <w:sz w:val="24"/>
                <w:shd w:fill="auto" w:val="clear"/>
              </w:rPr>
              <w:t xml:space="preserve">complesse.</w:t>
            </w:r>
          </w:p>
        </w:tc>
        <w:tc>
          <w:tcPr>
            <w:tcW w:w="4148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4"/>
              <w:ind w:right="0" w:left="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Applica le conoscenze per </w:t>
            </w: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eseguire analisi e verifiche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in modo</w:t>
            </w:r>
          </w:p>
        </w:tc>
        <w:tc>
          <w:tcPr>
            <w:tcW w:w="1325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1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accurato</w:t>
            </w:r>
          </w:p>
        </w:tc>
        <w:tc>
          <w:tcPr>
            <w:tcW w:w="1455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1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sicuro</w:t>
            </w:r>
          </w:p>
        </w:tc>
        <w:tc>
          <w:tcPr>
            <w:tcW w:w="1378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9" w:firstLine="0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-3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-3"/>
                <w:position w:val="0"/>
                <w:sz w:val="24"/>
                <w:shd w:fill="auto" w:val="clear"/>
              </w:rPr>
              <w:t xml:space="preserve">superficiale</w:t>
            </w:r>
          </w:p>
        </w:tc>
        <w:tc>
          <w:tcPr>
            <w:tcW w:w="1222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parziale</w:t>
            </w:r>
          </w:p>
        </w:tc>
      </w:tr>
      <w:tr>
        <w:trPr>
          <w:trHeight w:val="672" w:hRule="auto"/>
          <w:jc w:val="left"/>
        </w:trPr>
        <w:tc>
          <w:tcPr>
            <w:tcW w:w="1800" w:type="dxa"/>
            <w:vMerge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7" w:type="dxa"/>
            <w:vMerge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4"/>
              <w:ind w:right="0" w:left="9" w:firstLine="0"/>
              <w:jc w:val="left"/>
              <w:rPr>
                <w:color w:val="auto"/>
                <w:position w:val="0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-4"/>
                <w:position w:val="0"/>
                <w:sz w:val="24"/>
                <w:shd w:fill="auto" w:val="clear"/>
              </w:rPr>
              <w:t xml:space="preserve">Affronta </w:t>
            </w:r>
            <w:r>
              <w:rPr>
                <w:rFonts w:ascii="Georgia" w:hAnsi="Georgia" w:cs="Georgia" w:eastAsia="Georgia"/>
                <w:b/>
                <w:color w:val="auto"/>
                <w:spacing w:val="-5"/>
                <w:position w:val="0"/>
                <w:sz w:val="24"/>
                <w:shd w:fill="auto" w:val="clear"/>
              </w:rPr>
              <w:t xml:space="preserve">problemi </w:t>
            </w: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 </w:t>
            </w:r>
            <w:r>
              <w:rPr>
                <w:rFonts w:ascii="Georgia" w:hAnsi="Georgia" w:cs="Georgia" w:eastAsia="Georgia"/>
                <w:b/>
                <w:color w:val="auto"/>
                <w:spacing w:val="-3"/>
                <w:position w:val="0"/>
                <w:sz w:val="24"/>
                <w:shd w:fill="auto" w:val="clear"/>
              </w:rPr>
              <w:t xml:space="preserve">situazioni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con approccio </w:t>
            </w:r>
            <w:r>
              <w:rPr>
                <w:rFonts w:ascii="Georgia" w:hAnsi="Georgia" w:cs="Georgia" w:eastAsia="Georgia"/>
                <w:color w:val="auto"/>
                <w:spacing w:val="-3"/>
                <w:position w:val="0"/>
                <w:sz w:val="24"/>
                <w:shd w:fill="auto" w:val="clear"/>
              </w:rPr>
              <w:t xml:space="preserve">logico-scientifico</w:t>
            </w:r>
          </w:p>
        </w:tc>
        <w:tc>
          <w:tcPr>
            <w:tcW w:w="1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52"/>
              <w:ind w:right="0" w:left="1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con sicurezza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52"/>
              <w:ind w:right="326" w:left="1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con autonomia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52"/>
              <w:ind w:right="289" w:left="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in ambiti noti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52"/>
              <w:ind w:right="0" w:left="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solo se guidato</w:t>
            </w:r>
          </w:p>
        </w:tc>
      </w:tr>
      <w:tr>
        <w:trPr>
          <w:trHeight w:val="673" w:hRule="auto"/>
          <w:jc w:val="left"/>
        </w:trPr>
        <w:tc>
          <w:tcPr>
            <w:tcW w:w="1800" w:type="dxa"/>
            <w:vMerge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7" w:type="dxa"/>
            <w:vMerge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4"/>
              <w:ind w:right="0" w:left="9" w:firstLine="0"/>
              <w:jc w:val="left"/>
              <w:rPr>
                <w:color w:val="auto"/>
                <w:position w:val="0"/>
              </w:rPr>
            </w:pPr>
            <w:r>
              <w:rPr>
                <w:rFonts w:ascii="Georgia" w:hAnsi="Georgia" w:cs="Georgia" w:eastAsia="Georgia"/>
                <w:color w:val="auto"/>
                <w:spacing w:val="-3"/>
                <w:position w:val="0"/>
                <w:sz w:val="24"/>
                <w:shd w:fill="auto" w:val="clear"/>
              </w:rPr>
              <w:t xml:space="preserve">Dimostra 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una </w:t>
            </w:r>
            <w:r>
              <w:rPr>
                <w:rFonts w:ascii="Georgia" w:hAnsi="Georgia" w:cs="Georgia" w:eastAsia="Georgia"/>
                <w:b/>
                <w:color w:val="auto"/>
                <w:spacing w:val="-4"/>
                <w:position w:val="0"/>
                <w:sz w:val="24"/>
                <w:shd w:fill="auto" w:val="clear"/>
              </w:rPr>
              <w:t xml:space="preserve">consapevolezza </w:t>
            </w:r>
            <w:r>
              <w:rPr>
                <w:rFonts w:ascii="Georgia" w:hAnsi="Georgia" w:cs="Georgia" w:eastAsia="Georgia"/>
                <w:color w:val="auto"/>
                <w:spacing w:val="-10"/>
                <w:position w:val="0"/>
                <w:sz w:val="24"/>
                <w:shd w:fill="auto" w:val="clear"/>
              </w:rPr>
              <w:t xml:space="preserve">dei </w:t>
            </w:r>
            <w:r>
              <w:rPr>
                <w:rFonts w:ascii="Georgia" w:hAnsi="Georgia" w:cs="Georgia" w:eastAsia="Georgia"/>
                <w:color w:val="auto"/>
                <w:spacing w:val="-3"/>
                <w:position w:val="0"/>
                <w:sz w:val="24"/>
                <w:shd w:fill="auto" w:val="clear"/>
              </w:rPr>
              <w:t xml:space="preserve">limiti di </w:t>
            </w:r>
            <w:r>
              <w:rPr>
                <w:rFonts w:ascii="Georgia" w:hAnsi="Georgia" w:cs="Georgia" w:eastAsia="Georgia"/>
                <w:color w:val="auto"/>
                <w:spacing w:val="-5"/>
                <w:position w:val="0"/>
                <w:sz w:val="24"/>
                <w:shd w:fill="auto" w:val="clear"/>
              </w:rPr>
              <w:t xml:space="preserve">validità</w:t>
            </w:r>
          </w:p>
        </w:tc>
        <w:tc>
          <w:tcPr>
            <w:tcW w:w="1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piena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apprezzabile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basilare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limitata</w:t>
            </w:r>
          </w:p>
        </w:tc>
      </w:tr>
      <w:tr>
        <w:trPr>
          <w:trHeight w:val="1718" w:hRule="auto"/>
          <w:jc w:val="left"/>
        </w:trPr>
        <w:tc>
          <w:tcPr>
            <w:tcW w:w="1800" w:type="dxa"/>
            <w:vMerge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7" w:type="dxa"/>
            <w:vMerge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1" w:after="0" w:line="240"/>
              <w:ind w:right="2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94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37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</w:t>
            </w:r>
          </w:p>
        </w:tc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87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tbl>
      <w:tblPr>
        <w:tblInd w:w="117" w:type="dxa"/>
      </w:tblPr>
      <w:tblGrid>
        <w:gridCol w:w="1748"/>
        <w:gridCol w:w="3272"/>
        <w:gridCol w:w="4093"/>
        <w:gridCol w:w="1527"/>
        <w:gridCol w:w="1432"/>
        <w:gridCol w:w="1460"/>
        <w:gridCol w:w="1110"/>
      </w:tblGrid>
      <w:tr>
        <w:trPr>
          <w:trHeight w:val="663" w:hRule="auto"/>
          <w:jc w:val="left"/>
        </w:trPr>
        <w:tc>
          <w:tcPr>
            <w:tcW w:w="1748" w:type="dxa"/>
            <w:vMerge w:val="restart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auto" w:fill="e4e1d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90" w:left="5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Imparare a imparare</w:t>
            </w:r>
          </w:p>
        </w:tc>
        <w:tc>
          <w:tcPr>
            <w:tcW w:w="3272" w:type="dxa"/>
            <w:vMerge w:val="restart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auto" w:fill="e4e1d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9" w:after="0" w:line="240"/>
              <w:ind w:right="0" w:left="5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Possiede un patrimonio organico di conoscenze e nozioni di base ed è allo stesso tempo capace di ricercare e di organizzare nuove informazioni. Si impegna in nuovi apprendimenti in modo autonomo</w:t>
            </w:r>
          </w:p>
        </w:tc>
        <w:tc>
          <w:tcPr>
            <w:tcW w:w="4093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9" w:after="0" w:line="240"/>
              <w:ind w:right="0" w:left="5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Nell’apprendimento dimostra</w:t>
            </w:r>
          </w:p>
          <w:p>
            <w:pPr>
              <w:spacing w:before="4" w:after="0" w:line="240"/>
              <w:ind w:right="0" w:left="5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autonomia</w:t>
            </w:r>
          </w:p>
        </w:tc>
        <w:tc>
          <w:tcPr>
            <w:tcW w:w="1527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9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completa</w:t>
            </w:r>
          </w:p>
        </w:tc>
        <w:tc>
          <w:tcPr>
            <w:tcW w:w="1432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9" w:after="0" w:line="240"/>
              <w:ind w:right="0" w:left="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adeguata</w:t>
            </w:r>
          </w:p>
        </w:tc>
        <w:tc>
          <w:tcPr>
            <w:tcW w:w="1460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9" w:after="0" w:line="240"/>
              <w:ind w:right="0" w:left="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settoriale</w:t>
            </w:r>
          </w:p>
        </w:tc>
        <w:tc>
          <w:tcPr>
            <w:tcW w:w="1110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9" w:after="0" w:line="240"/>
              <w:ind w:right="0" w:left="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limitata</w:t>
            </w:r>
          </w:p>
        </w:tc>
      </w:tr>
      <w:tr>
        <w:trPr>
          <w:trHeight w:val="1768" w:hRule="auto"/>
          <w:jc w:val="left"/>
        </w:trPr>
        <w:tc>
          <w:tcPr>
            <w:tcW w:w="1748" w:type="dxa"/>
            <w:vMerge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2" w:type="dxa"/>
            <w:vMerge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3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106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54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18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</w:t>
            </w: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5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</w:p>
        </w:tc>
      </w:tr>
      <w:tr>
        <w:trPr>
          <w:trHeight w:val="927" w:hRule="auto"/>
          <w:jc w:val="left"/>
        </w:trPr>
        <w:tc>
          <w:tcPr>
            <w:tcW w:w="1748" w:type="dxa"/>
            <w:vMerge w:val="restart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1" w:after="0" w:line="240"/>
              <w:ind w:right="90" w:left="5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Competenze sociali e civiche</w:t>
            </w:r>
          </w:p>
        </w:tc>
        <w:tc>
          <w:tcPr>
            <w:tcW w:w="3272" w:type="dxa"/>
            <w:vMerge w:val="restart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195" w:left="5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Ha cura e rispetto di sé e degli altri come presupposto di uno stile di vita sano e corretto. È consapevole della necessità del rispetto di una convivenza civile, pacifica e solidale. Si impegna per portare a compimento il lavoro iniziato, da solo o insieme ad altri.</w:t>
            </w:r>
          </w:p>
        </w:tc>
        <w:tc>
          <w:tcPr>
            <w:tcW w:w="4093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229" w:left="5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Dimostra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comportamenti rispettosi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di sé</w:t>
            </w:r>
          </w:p>
        </w:tc>
        <w:tc>
          <w:tcPr>
            <w:tcW w:w="1527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sempre</w:t>
            </w:r>
          </w:p>
        </w:tc>
        <w:tc>
          <w:tcPr>
            <w:tcW w:w="1432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55" w:left="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nella maggior parte dei casi</w:t>
            </w:r>
          </w:p>
        </w:tc>
        <w:tc>
          <w:tcPr>
            <w:tcW w:w="1460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in diverse</w:t>
            </w:r>
          </w:p>
          <w:p>
            <w:pPr>
              <w:spacing w:before="0" w:after="0" w:line="240"/>
              <w:ind w:right="0" w:left="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situazioni</w:t>
            </w:r>
          </w:p>
        </w:tc>
        <w:tc>
          <w:tcPr>
            <w:tcW w:w="1110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in alcune</w:t>
            </w:r>
          </w:p>
          <w:p>
            <w:pPr>
              <w:spacing w:before="0" w:after="0" w:line="240"/>
              <w:ind w:right="0" w:left="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situazioni</w:t>
            </w:r>
          </w:p>
        </w:tc>
      </w:tr>
      <w:tr>
        <w:trPr>
          <w:trHeight w:val="642" w:hRule="auto"/>
          <w:jc w:val="left"/>
        </w:trPr>
        <w:tc>
          <w:tcPr>
            <w:tcW w:w="1748" w:type="dxa"/>
            <w:vMerge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2" w:type="dxa"/>
            <w:vMerge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7" w:after="0" w:line="240"/>
              <w:ind w:right="816" w:left="5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Interagisce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 gli altri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 modo rispettoso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pacifico e solidale</w:t>
            </w:r>
          </w:p>
        </w:tc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7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attivamente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7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in</w:t>
            </w:r>
          </w:p>
          <w:p>
            <w:pPr>
              <w:spacing w:before="0" w:after="0" w:line="240"/>
              <w:ind w:right="0" w:left="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autonomia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7" w:after="0" w:line="240"/>
              <w:ind w:right="0" w:left="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passivamente</w:t>
            </w: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7" w:after="0" w:line="240"/>
              <w:ind w:right="0" w:left="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se</w:t>
            </w:r>
          </w:p>
          <w:p>
            <w:pPr>
              <w:spacing w:before="0" w:after="0" w:line="240"/>
              <w:ind w:right="0" w:left="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sollecitato</w:t>
            </w:r>
          </w:p>
        </w:tc>
      </w:tr>
      <w:tr>
        <w:trPr>
          <w:trHeight w:val="917" w:hRule="auto"/>
          <w:jc w:val="left"/>
        </w:trPr>
        <w:tc>
          <w:tcPr>
            <w:tcW w:w="1748" w:type="dxa"/>
            <w:vMerge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2" w:type="dxa"/>
            <w:vMerge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7" w:after="0" w:line="240"/>
              <w:ind w:right="0" w:left="5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Nel lavoro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mostra impegno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 tenacia</w:t>
            </w:r>
          </w:p>
        </w:tc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7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sempre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7" w:after="0" w:line="240"/>
              <w:ind w:right="55" w:left="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nella maggior parte dei casi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7" w:after="0" w:line="240"/>
              <w:ind w:right="0" w:left="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in diverse</w:t>
            </w:r>
          </w:p>
          <w:p>
            <w:pPr>
              <w:spacing w:before="0" w:after="0" w:line="240"/>
              <w:ind w:right="0" w:left="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situazioni</w:t>
            </w: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7" w:after="0" w:line="240"/>
              <w:ind w:right="0" w:left="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in alcune</w:t>
            </w:r>
          </w:p>
          <w:p>
            <w:pPr>
              <w:spacing w:before="0" w:after="0" w:line="240"/>
              <w:ind w:right="0" w:left="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situazioni</w:t>
            </w:r>
          </w:p>
        </w:tc>
      </w:tr>
      <w:tr>
        <w:trPr>
          <w:trHeight w:val="1213" w:hRule="auto"/>
          <w:jc w:val="left"/>
        </w:trPr>
        <w:tc>
          <w:tcPr>
            <w:tcW w:w="1748" w:type="dxa"/>
            <w:vMerge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2" w:type="dxa"/>
            <w:vMerge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3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1" w:after="0" w:line="240"/>
              <w:ind w:right="154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1" w:after="0" w:line="240"/>
              <w:ind w:right="227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1" w:after="0" w:line="240"/>
              <w:ind w:right="223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</w:t>
            </w: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1" w:after="0" w:line="240"/>
              <w:ind w:right="0" w:left="2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</w:p>
        </w:tc>
      </w:tr>
      <w:tr>
        <w:trPr>
          <w:trHeight w:val="661" w:hRule="auto"/>
          <w:jc w:val="left"/>
        </w:trPr>
        <w:tc>
          <w:tcPr>
            <w:tcW w:w="1748" w:type="dxa"/>
            <w:vMerge w:val="restart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auto" w:fill="e4e1d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1" w:after="0" w:line="240"/>
              <w:ind w:right="696" w:left="5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Spirito di iniziativa</w:t>
            </w:r>
          </w:p>
        </w:tc>
        <w:tc>
          <w:tcPr>
            <w:tcW w:w="3272" w:type="dxa"/>
            <w:vMerge w:val="restart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auto" w:fill="e4e1d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54" w:left="54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Ha spirito di iniziativa ed è capace di produrre idee e progetti creativi. Si assume le proprie responsabilità, chiede aiuto quando si trova in difficoltà e sa fornire aiuto a chi lo chiede. È disposto ad analizzare se stesso e a misurarsi con le novità e gli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imprevisti.</w:t>
            </w:r>
          </w:p>
        </w:tc>
        <w:tc>
          <w:tcPr>
            <w:tcW w:w="4093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530" w:left="5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Partecipa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alle attività scolastiche in modo</w:t>
            </w:r>
          </w:p>
        </w:tc>
        <w:tc>
          <w:tcPr>
            <w:tcW w:w="1527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proattivo</w:t>
            </w:r>
          </w:p>
        </w:tc>
        <w:tc>
          <w:tcPr>
            <w:tcW w:w="1432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collaborativo</w:t>
            </w:r>
          </w:p>
        </w:tc>
        <w:tc>
          <w:tcPr>
            <w:tcW w:w="1460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settoriale</w:t>
            </w:r>
          </w:p>
        </w:tc>
        <w:tc>
          <w:tcPr>
            <w:tcW w:w="1110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passivo</w:t>
            </w:r>
          </w:p>
        </w:tc>
      </w:tr>
      <w:tr>
        <w:trPr>
          <w:trHeight w:val="662" w:hRule="auto"/>
          <w:jc w:val="left"/>
        </w:trPr>
        <w:tc>
          <w:tcPr>
            <w:tcW w:w="1748" w:type="dxa"/>
            <w:vMerge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2" w:type="dxa"/>
            <w:vMerge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5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usare la creatività</w:t>
            </w:r>
          </w:p>
        </w:tc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-19" w:left="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con consapevolezza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 molte</w:t>
            </w:r>
          </w:p>
          <w:p>
            <w:pPr>
              <w:spacing w:before="0" w:after="0" w:line="240"/>
              <w:ind w:right="0" w:left="12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situazioni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raramente</w:t>
            </w: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solo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</w:t>
            </w:r>
          </w:p>
          <w:p>
            <w:pPr>
              <w:spacing w:before="0" w:after="0" w:line="240"/>
              <w:ind w:right="0" w:left="188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guidato</w:t>
            </w:r>
          </w:p>
        </w:tc>
      </w:tr>
      <w:tr>
        <w:trPr>
          <w:trHeight w:val="938" w:hRule="auto"/>
          <w:jc w:val="left"/>
        </w:trPr>
        <w:tc>
          <w:tcPr>
            <w:tcW w:w="1748" w:type="dxa"/>
            <w:vMerge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2" w:type="dxa"/>
            <w:vMerge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2"/>
              <w:ind w:right="209" w:left="5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Durante il lavoro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si comporta in modo responsabile</w:t>
            </w:r>
          </w:p>
        </w:tc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sempre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spesso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talvolta</w:t>
            </w: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se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sollecitato</w:t>
            </w:r>
          </w:p>
        </w:tc>
      </w:tr>
      <w:tr>
        <w:trPr>
          <w:trHeight w:val="662" w:hRule="auto"/>
          <w:jc w:val="left"/>
        </w:trPr>
        <w:tc>
          <w:tcPr>
            <w:tcW w:w="1748" w:type="dxa"/>
            <w:vMerge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2" w:type="dxa"/>
            <w:vMerge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5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Riflette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sul proprio operato</w:t>
            </w:r>
          </w:p>
        </w:tc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in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ogni</w:t>
            </w:r>
          </w:p>
          <w:p>
            <w:pPr>
              <w:spacing w:before="0" w:after="0" w:line="240"/>
              <w:ind w:right="0" w:left="250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attività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nella</w:t>
            </w:r>
          </w:p>
          <w:p>
            <w:pPr>
              <w:spacing w:before="0" w:after="0" w:line="240"/>
              <w:ind w:right="0" w:left="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maggior parte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in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diverse</w:t>
            </w:r>
          </w:p>
          <w:p>
            <w:pPr>
              <w:spacing w:before="0" w:after="0" w:line="240"/>
              <w:ind w:right="0" w:left="249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situazioni</w:t>
            </w: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in alcune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11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>
        <w:tblInd w:w="117" w:type="dxa"/>
      </w:tblPr>
      <w:tblGrid>
        <w:gridCol w:w="1748"/>
        <w:gridCol w:w="3272"/>
        <w:gridCol w:w="4093"/>
        <w:gridCol w:w="1527"/>
        <w:gridCol w:w="1432"/>
        <w:gridCol w:w="1460"/>
        <w:gridCol w:w="1110"/>
      </w:tblGrid>
      <w:tr>
        <w:trPr>
          <w:trHeight w:val="450" w:hRule="auto"/>
          <w:jc w:val="left"/>
        </w:trPr>
        <w:tc>
          <w:tcPr>
            <w:tcW w:w="17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4e1d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4e1d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9" w:after="0" w:line="240"/>
              <w:ind w:right="688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dei casi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9" w:after="0" w:line="240"/>
              <w:ind w:right="147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situazioni</w:t>
            </w:r>
          </w:p>
        </w:tc>
      </w:tr>
      <w:tr>
        <w:trPr>
          <w:trHeight w:val="1327" w:hRule="auto"/>
          <w:jc w:val="left"/>
        </w:trPr>
        <w:tc>
          <w:tcPr>
            <w:tcW w:w="17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80" w:after="0" w:line="240"/>
              <w:ind w:right="43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80" w:after="0" w:line="240"/>
              <w:ind w:right="705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80" w:after="0" w:line="240"/>
              <w:ind w:right="175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</w:t>
            </w:r>
          </w:p>
        </w:tc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63" w:after="0" w:line="240"/>
              <w:ind w:right="44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